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right="-1130"/>
        <w:jc w:val="center"/>
        <w:rPr>
          <w:rFonts w:ascii="Times New Roman" w:cs="Times New Roman" w:hAnsi="Times New Roman"/>
          <w:b/>
          <w:sz w:val="36"/>
          <w:szCs w:val="36"/>
          <w:lang w:val="ru-RU"/>
        </w:rPr>
      </w:pPr>
      <w:r>
        <w:rPr>
          <w:rFonts w:ascii="Times New Roman" w:cs="Times New Roman" w:hAnsi="Times New Roman"/>
          <w:b/>
          <w:sz w:val="36"/>
          <w:szCs w:val="36"/>
          <w:lang w:val="ru-RU"/>
        </w:rPr>
        <w:t>28.  РЕПУБЛИЧКО ТАКМИЧЕЊЕ КАМЕРНЕ МУЗИКЕ, ПЕВАЧА И ИНСТРУМЕНТАЛИСТА</w:t>
      </w:r>
    </w:p>
    <w:p>
      <w:pPr>
        <w:pStyle w:val="style157"/>
        <w:ind w:right="-1130"/>
        <w:jc w:val="center"/>
        <w:rPr>
          <w:rFonts w:ascii="Times New Roman" w:cs="Times New Roman" w:hAnsi="Times New Roman"/>
          <w:b/>
          <w:caps/>
          <w:sz w:val="36"/>
          <w:szCs w:val="36"/>
          <w:lang w:val="ru-RU"/>
        </w:rPr>
      </w:pPr>
    </w:p>
    <w:p>
      <w:pPr>
        <w:pStyle w:val="style0"/>
        <w:ind w:right="-858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дициплина  - традиционално певање</w:t>
      </w:r>
    </w:p>
    <w:p>
      <w:pPr>
        <w:pStyle w:val="style0"/>
        <w:ind w:right="-858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У календару министарства просвете за основне школе за школску 2022/23 годину.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Такмичење  се одржава у  ОШ“Лазар Саватић“, Кеј  ослобођења 27, Земун</w:t>
      </w:r>
    </w:p>
    <w:p>
      <w:pPr>
        <w:pStyle w:val="style0"/>
        <w:ind w:right="-858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ind w:right="-858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осмо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caps/>
          <w:sz w:val="28"/>
          <w:szCs w:val="28"/>
          <w:lang w:val="sr-Cyrl-CS"/>
        </w:rPr>
        <w:t xml:space="preserve"> републичко такмичење 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 xml:space="preserve">у певању  традиционалне песме </w:t>
      </w:r>
      <w:r>
        <w:rPr>
          <w:rFonts w:ascii="Times New Roman" w:cs="Times New Roman" w:hAnsi="Times New Roman"/>
          <w:b/>
          <w:caps/>
          <w:sz w:val="28"/>
          <w:szCs w:val="28"/>
          <w:lang w:val="sr-Cyrl-CS"/>
        </w:rPr>
        <w:t xml:space="preserve"> основних, средњих школа (стручне школе,  музичке,  балетске школе)  и гимназиј</w:t>
      </w:r>
      <w:r>
        <w:rPr>
          <w:rFonts w:ascii="Times New Roman" w:cs="Times New Roman" w:hAnsi="Times New Roman"/>
          <w:b/>
          <w:caps/>
          <w:sz w:val="28"/>
          <w:szCs w:val="28"/>
        </w:rPr>
        <w:t>A</w:t>
      </w:r>
      <w:r>
        <w:rPr>
          <w:rFonts w:ascii="Times New Roman" w:cs="Times New Roman" w:hAnsi="Times New Roman"/>
          <w:b/>
          <w:caps/>
          <w:sz w:val="28"/>
          <w:szCs w:val="28"/>
          <w:lang w:val="sr-Cyrl-C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(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републички ранг такмичења</w:t>
      </w:r>
      <w:r>
        <w:rPr>
          <w:rFonts w:ascii="Times New Roman" w:cs="Times New Roman" w:hAnsi="Times New Roman"/>
          <w:sz w:val="28"/>
          <w:szCs w:val="28"/>
          <w:lang w:val="sr-Cyrl-CS"/>
        </w:rPr>
        <w:t>)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Место и датум извођења: </w:t>
      </w:r>
      <w:r>
        <w:rPr>
          <w:rFonts w:ascii="Times New Roman" w:cs="Times New Roman" w:hAnsi="Times New Roman"/>
          <w:b/>
          <w:bCs/>
          <w:sz w:val="28"/>
          <w:szCs w:val="28"/>
          <w:lang w:val="sr-Cyrl-CS"/>
        </w:rPr>
        <w:t>Београд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 xml:space="preserve">ТАКМИЧЕЊЕ СЕ ОДРЖАВА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уживо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- 2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0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 xml:space="preserve"> и 2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 xml:space="preserve"> маја 202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3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.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 xml:space="preserve">ПОСЛЕДЊИ РОК ЗА  ПРИЈАВА: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0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.0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. 202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3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.</w:t>
      </w:r>
    </w:p>
    <w:p>
      <w:pPr>
        <w:pStyle w:val="style0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caps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bCs/>
          <w:caps/>
          <w:sz w:val="28"/>
          <w:szCs w:val="28"/>
          <w:u w:val="single"/>
          <w:lang w:val="ru-RU"/>
        </w:rPr>
        <w:t>Пријаве  СЛАТИ  електронски БЕЗ СКЕНИРАЊА.</w:t>
      </w:r>
    </w:p>
    <w:p>
      <w:pPr>
        <w:pStyle w:val="style0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aps/>
          <w:sz w:val="28"/>
          <w:szCs w:val="28"/>
          <w:lang w:val="ru-RU"/>
        </w:rPr>
        <w:t>Пропозиције</w:t>
      </w:r>
    </w:p>
    <w:p>
      <w:pPr>
        <w:pStyle w:val="style0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На такмичењу могу учестовати</w:t>
      </w:r>
      <w:r>
        <w:rPr>
          <w:rFonts w:ascii="Times New Roman" w:cs="Times New Roman" w:hAnsi="Times New Roman"/>
          <w:b/>
          <w:bCs/>
          <w:caps/>
          <w:sz w:val="28"/>
          <w:szCs w:val="28"/>
          <w:lang w:val="ru-RU"/>
        </w:rPr>
        <w:t>: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УЧЕНИЦИ ОСНОВНИХ ШКОЛА ОД </w:t>
      </w:r>
      <w:r>
        <w:rPr>
          <w:rFonts w:ascii="Times New Roman" w:cs="Times New Roman" w:hAnsi="Times New Roman"/>
          <w:b/>
          <w:sz w:val="28"/>
          <w:szCs w:val="28"/>
          <w:lang w:val="sr-Latn-CS"/>
        </w:rPr>
        <w:t xml:space="preserve">I – VIII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РАЗРЕДА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УЧЕНИЦИ ОСНОВНЕ МУЗИЧКЕ ШКОЛЕ И ОСНОВНЕ БАЛЕТСКЕ ШКОЛЕ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УЧЕНИЦИ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ГИМНАЗИЈА 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СРЕДЊИХ</w:t>
      </w:r>
      <w:r>
        <w:rPr>
          <w:rFonts w:ascii="Times New Roman" w:cs="Times New Roman" w:hAnsi="Times New Roman"/>
          <w:b/>
          <w:color w:val="ff0000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ТРУЧНИХ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>ШКОЛА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ОД  </w:t>
      </w:r>
      <w:r>
        <w:rPr>
          <w:rFonts w:ascii="Times New Roman" w:cs="Times New Roman" w:hAnsi="Times New Roman"/>
          <w:b/>
          <w:sz w:val="28"/>
          <w:szCs w:val="28"/>
          <w:lang w:val="sr-Latn-CS"/>
        </w:rPr>
        <w:t>I – IV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РАЗРЕДА 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УЧЕНИЦИ СРЕДЊЕ МУЗИЧКЕ ШКОЛЕ И СРЕДЊЕ БАЛЕТСКЕ ШКОЛЕ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Такмичење се одвија у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sr-Cyrl-CS"/>
        </w:rPr>
        <w:t>девет категорија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 категорија</w:t>
      </w:r>
      <w:r>
        <w:rPr>
          <w:rFonts w:ascii="Times New Roman" w:cs="Times New Roman" w:hAnsi="Times New Roman"/>
          <w:sz w:val="28"/>
          <w:szCs w:val="28"/>
          <w:lang w:val="sr-Cyrl-CS"/>
        </w:rPr>
        <w:t>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sr-Cyrl-CS"/>
        </w:rPr>
      </w:pPr>
    </w:p>
    <w:p>
      <w:pPr>
        <w:pStyle w:val="style0"/>
        <w:ind w:left="284" w:hanging="218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Предкатегорија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(ученици 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разреда ОШ), 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категорија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(ученици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sr-Cyrl-CS"/>
        </w:rPr>
        <w:t>-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IV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разреда ОШ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),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II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категорија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(ученици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VI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разреда ОШ</w:t>
      </w:r>
      <w:r>
        <w:rPr>
          <w:rFonts w:ascii="Times New Roman" w:cs="Times New Roman" w:hAnsi="Times New Roman"/>
          <w:sz w:val="28"/>
          <w:szCs w:val="28"/>
          <w:lang w:val="sr-Cyrl-CS"/>
        </w:rPr>
        <w:t>),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III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категорија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(ученици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VIII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разреда ОШ),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IV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категорија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(ученици основне музичке и балетске школе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),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sr-Latn-CS"/>
        </w:rPr>
        <w:t>V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категорија (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година средње стручне школе и гимназије)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sz w:val="28"/>
          <w:szCs w:val="28"/>
          <w:lang w:val="sr-Latn-CS"/>
        </w:rPr>
      </w:pPr>
      <w:r>
        <w:rPr>
          <w:rFonts w:ascii="Times New Roman" w:cs="Times New Roman" w:hAnsi="Times New Roman"/>
          <w:b/>
          <w:sz w:val="28"/>
          <w:szCs w:val="28"/>
        </w:rPr>
        <w:t>V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а категорија (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година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sr-Cyrl-CS"/>
        </w:rPr>
        <w:t>средње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музичке школе и балетске школе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),</w:t>
      </w:r>
      <w:r>
        <w:rPr>
          <w:rFonts w:ascii="Times New Roman" w:cs="Times New Roman" w:hAnsi="Times New Roman"/>
          <w:b/>
          <w:sz w:val="28"/>
          <w:szCs w:val="28"/>
          <w:lang w:val="sr-Latn-CS"/>
        </w:rPr>
        <w:t xml:space="preserve"> 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Latn-CS"/>
        </w:rPr>
        <w:t xml:space="preserve">VI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категорија (</w:t>
      </w:r>
      <w:r>
        <w:rPr>
          <w:rFonts w:ascii="Times New Roman" w:cs="Times New Roman" w:hAnsi="Times New Roman"/>
          <w:sz w:val="28"/>
          <w:szCs w:val="28"/>
          <w:lang w:val="sr-Latn-CS"/>
        </w:rPr>
        <w:t xml:space="preserve">III 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– </w:t>
      </w:r>
      <w:r>
        <w:rPr>
          <w:rFonts w:ascii="Times New Roman" w:cs="Times New Roman" w:hAnsi="Times New Roman"/>
          <w:sz w:val="28"/>
          <w:szCs w:val="28"/>
          <w:lang w:val="sr-Latn-CS"/>
        </w:rPr>
        <w:t>IV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године гимназије и средње  стручне школе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)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8"/>
          <w:szCs w:val="28"/>
          <w:lang w:val="sr-Latn-CS"/>
        </w:rPr>
      </w:pPr>
      <w:r>
        <w:rPr>
          <w:rFonts w:ascii="Times New Roman" w:cs="Times New Roman" w:hAnsi="Times New Roman"/>
          <w:b/>
          <w:sz w:val="28"/>
          <w:szCs w:val="28"/>
          <w:lang w:val="sr-Latn-CS"/>
        </w:rPr>
        <w:t>VI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а </w:t>
      </w:r>
      <w:r>
        <w:rPr>
          <w:rFonts w:ascii="Times New Roman" w:cs="Times New Roman" w:hAnsi="Times New Roman"/>
          <w:b/>
          <w:sz w:val="28"/>
          <w:szCs w:val="28"/>
          <w:lang w:val="sr-Cyrl-CS"/>
        </w:rPr>
        <w:t>категорија (</w:t>
      </w:r>
      <w:r>
        <w:rPr>
          <w:rFonts w:ascii="Times New Roman" w:cs="Times New Roman" w:hAnsi="Times New Roman"/>
          <w:sz w:val="28"/>
          <w:szCs w:val="28"/>
          <w:lang w:val="sr-Latn-CS"/>
        </w:rPr>
        <w:t xml:space="preserve">III 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– </w:t>
      </w:r>
      <w:r>
        <w:rPr>
          <w:rFonts w:ascii="Times New Roman" w:cs="Times New Roman" w:hAnsi="Times New Roman"/>
          <w:sz w:val="28"/>
          <w:szCs w:val="28"/>
          <w:lang w:val="sr-Latn-CS"/>
        </w:rPr>
        <w:t>IV</w:t>
      </w:r>
      <w:r>
        <w:rPr>
          <w:rFonts w:ascii="Times New Roman" w:cs="Times New Roman" w:hAnsi="Times New Roman"/>
          <w:sz w:val="28"/>
          <w:szCs w:val="28"/>
          <w:lang w:val="sr-Cyrl-CS"/>
        </w:rPr>
        <w:t xml:space="preserve"> године средње музичке школе и балетске школе ,</w:t>
      </w:r>
      <w:r>
        <w:rPr>
          <w:rFonts w:ascii="Times New Roman" w:cs="Times New Roman" w:hAnsi="Times New Roman"/>
          <w:sz w:val="28"/>
          <w:szCs w:val="28"/>
          <w:lang w:val="sr-Latn-CS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sr-Cyrl-CS"/>
        </w:rPr>
        <w:t>Циљ такмичења је: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 w:cs="Times New Roman" w:hAnsi="Times New Roman"/>
          <w:bCs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sr-Cyrl-CS"/>
        </w:rPr>
        <w:t>У</w:t>
      </w:r>
      <w:r>
        <w:rPr>
          <w:rFonts w:ascii="Times New Roman" w:cs="Times New Roman" w:hAnsi="Times New Roman"/>
          <w:bCs/>
          <w:sz w:val="28"/>
          <w:szCs w:val="28"/>
          <w:lang w:val="sr-Cyrl-CS"/>
        </w:rPr>
        <w:t xml:space="preserve">познавање традиције и учествовање у њеном очувању и континуитету.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 w:cs="Times New Roman" w:hAnsi="Times New Roman"/>
          <w:bCs/>
          <w:sz w:val="28"/>
          <w:szCs w:val="28"/>
          <w:lang w:val="sr-Cyrl-CS"/>
        </w:rPr>
      </w:pPr>
      <w:r>
        <w:rPr>
          <w:rFonts w:ascii="Times New Roman" w:cs="Times New Roman" w:hAnsi="Times New Roman"/>
          <w:bCs/>
          <w:sz w:val="28"/>
          <w:szCs w:val="28"/>
          <w:lang w:val="sr-Cyrl-CS"/>
        </w:rPr>
        <w:t>Конзервирање аутентичног вокалног изражавања кроз различите културно друштвене слојеве које је неопходно за развијање националног идентитета и интегритета.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 w:cs="Times New Roman" w:hAnsi="Times New Roman"/>
          <w:bCs/>
          <w:sz w:val="28"/>
          <w:szCs w:val="28"/>
          <w:lang w:val="sr-Cyrl-CS"/>
        </w:rPr>
      </w:pPr>
      <w:r>
        <w:rPr>
          <w:rFonts w:ascii="Times New Roman" w:cs="Times New Roman" w:hAnsi="Times New Roman"/>
          <w:bCs/>
          <w:sz w:val="28"/>
          <w:szCs w:val="28"/>
          <w:lang w:val="sr-Cyrl-CS"/>
        </w:rPr>
        <w:t>Упознавање различитих вокалних садражаја етничких заједница на овим просторима, што доприноси бољем разумевању балканских народа и усађивање етничке толеранције.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 w:cs="Times New Roman" w:hAnsi="Times New Roman"/>
          <w:bCs/>
          <w:sz w:val="28"/>
          <w:szCs w:val="28"/>
          <w:lang w:val="sr-Cyrl-CS"/>
        </w:rPr>
      </w:pPr>
      <w:r>
        <w:rPr>
          <w:rFonts w:ascii="Times New Roman" w:cs="Times New Roman" w:hAnsi="Times New Roman"/>
          <w:bCs/>
          <w:sz w:val="28"/>
          <w:szCs w:val="28"/>
          <w:lang w:val="sr-Cyrl-CS"/>
        </w:rPr>
        <w:t xml:space="preserve"> Народно певање Србије, јавља се као једногласно и двогласно, од којих је двогласно групно певање заступљеније и среће се у скоро свим крајевима Србије без инструменталне пратње.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Песма по слободном избору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српска народна песма или народна песма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националних мањина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у солистичком или групном извођењу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( а </w:t>
      </w:r>
      <w:r>
        <w:rPr>
          <w:rFonts w:ascii="Times New Roman" w:cs="Times New Roman" w:hAnsi="Times New Roman"/>
          <w:sz w:val="28"/>
          <w:szCs w:val="28"/>
        </w:rPr>
        <w:t>cappella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или уз инструменталну пратњу ритмичких и / или  традиционалних мелодијских инструмената - до два инструмента).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 xml:space="preserve">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Одабрана вокална нумера треба да задовољи  одређене критеријуме у музичком и текстуалном садржају, зависно од сазвучних карактеристика: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Једноглас ( солистички и групно)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Двоглас ( старија и новија традиција)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lang w:val="sr-Cyrl-CS"/>
        </w:rPr>
        <w:t>Евентуално троглас ( новије традиције у народном певању)</w:t>
      </w:r>
    </w:p>
    <w:p>
      <w:pPr>
        <w:pStyle w:val="style0"/>
        <w:ind w:left="360"/>
        <w:rPr>
          <w:rFonts w:ascii="Times New Roman" w:cs="Times New Roman" w:hAnsi="Times New Roman"/>
          <w:b/>
          <w:sz w:val="28"/>
          <w:szCs w:val="28"/>
          <w:lang w:val="sr-Cyrl-C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 xml:space="preserve">Број извођача зависи од сазвучних карактеристика одабране вокалне нумере, конкретно у двогласном певању: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>а.  Двогласно старије певање ( хетерофонија, бордун) до 3 певача ( један водећи, 2 пратећа)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 xml:space="preserve">б. Двогласно новије певање ( хомофонија, певање на „бас“), произвољан број певача ( до 5)  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 xml:space="preserve">Одабрана песма може се извести и уз пратњу народних музичких инструмената као што су: 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>Фрула, двојнице, окарина, кавал, тамбура, шаргија, даире , гоч... ( до 2 инструмента)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>Одабир песама треба прилагодити узрасту и певачким могућностима извођача.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>Приликом извођења песме треба водити рачуна о чистој интонацији, правилном даху, одговарајућој дикцији и изражајности у интерпретацији.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  <w:r>
        <w:rPr>
          <w:rFonts w:ascii="Times New Roman" w:cs="Times New Roman" w:hAnsi="Times New Roman"/>
          <w:sz w:val="28"/>
          <w:szCs w:val="28"/>
          <w:lang w:val="sr-Cyrl-CS"/>
        </w:rPr>
        <w:t>Појединачан наступ такмичара траје до 3 мелострофе.</w:t>
      </w: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lang w:val="sr-Cyrl-CS"/>
        </w:rPr>
      </w:pPr>
    </w:p>
    <w:p>
      <w:pPr>
        <w:pStyle w:val="style0"/>
        <w:ind w:right="-291"/>
        <w:rPr>
          <w:rFonts w:ascii="Times New Roman" w:cs="Times New Roman" w:hAnsi="Times New Roman"/>
          <w:sz w:val="28"/>
          <w:szCs w:val="28"/>
          <w:u w:val="single"/>
          <w:lang w:val="sr-Cyrl-CS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sr-Cyrl-CS"/>
        </w:rPr>
        <w:t>Такмичар може да наступи у својој категорије као солиста и као члан групе (само једне групе</w:t>
      </w:r>
      <w:r>
        <w:rPr>
          <w:rFonts w:ascii="Times New Roman" w:cs="Times New Roman" w:hAnsi="Times New Roman"/>
          <w:sz w:val="28"/>
          <w:szCs w:val="28"/>
          <w:u w:val="single"/>
          <w:lang w:val="sr-Cyrl-CS"/>
        </w:rPr>
        <w:t xml:space="preserve"> )</w:t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sr-Cyrl-CS"/>
        </w:rPr>
        <w:t xml:space="preserve">Донација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>за  трошкове учешћа на такмичењу износи 2.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>5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 xml:space="preserve">00,00 динара ( соло или група ), а уплаћује се на рачун Удружења музичких и балетских педагога Србије број: </w:t>
      </w:r>
      <w:r>
        <w:rPr>
          <w:rFonts w:ascii="Times New Roman" w:cs="Times New Roman" w:hAnsi="Times New Roman"/>
          <w:b/>
          <w:bCs/>
          <w:sz w:val="28"/>
          <w:szCs w:val="28"/>
          <w:lang w:val="sr-Cyrl-CS"/>
        </w:rPr>
        <w:t>325-9500600042284-74</w:t>
      </w:r>
      <w:r>
        <w:rPr>
          <w:b/>
          <w:bCs/>
          <w:lang w:val="sr-Cyrl-CS"/>
        </w:rPr>
        <w:t xml:space="preserve"> </w:t>
      </w:r>
      <w:r>
        <w:rPr>
          <w:color w:val="0000ff"/>
          <w:lang w:val="ru-RU"/>
        </w:rPr>
        <w:t xml:space="preserve">   </w:t>
      </w:r>
      <w:r>
        <w:rPr>
          <w:b/>
          <w:lang w:val="ru-RU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>са назнаком „За такмичење у певању традицоналних песама“ и сврхом уплате „Донација за учешће певача“.</w:t>
      </w:r>
    </w:p>
    <w:p>
      <w:pPr>
        <w:pStyle w:val="style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 xml:space="preserve">mejl:umbps@mts.rs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 xml:space="preserve">  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 xml:space="preserve">или </w:t>
      </w:r>
      <w:r>
        <w:rPr/>
        <w:fldChar w:fldCharType="begin"/>
      </w:r>
      <w:r>
        <w:instrText xml:space="preserve"> HYPERLINK "mailto:umbps@hotmail.com"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8"/>
          <w:szCs w:val="28"/>
          <w:lang w:val="sr-Cyrl-CS"/>
        </w:rPr>
        <w:t>umbps@hotmail.</w:t>
      </w:r>
      <w:r>
        <w:rPr>
          <w:rStyle w:val="style85"/>
          <w:rFonts w:ascii="Times New Roman" w:cs="Times New Roman" w:hAnsi="Times New Roman"/>
          <w:b/>
          <w:sz w:val="28"/>
          <w:szCs w:val="28"/>
        </w:rPr>
        <w:t>com</w:t>
      </w:r>
      <w:r>
        <w:rPr/>
        <w:fldChar w:fldCharType="end"/>
      </w:r>
    </w:p>
    <w:p>
      <w:pPr>
        <w:pStyle w:val="style0"/>
        <w:rPr/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>sajt: www.umbps.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com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sr-Cyrl-CS"/>
        </w:rPr>
        <w:t xml:space="preserve">   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DE1E0C"/>
    <w:lvl w:ilvl="0" w:tplc="CACC756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84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8E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Words>523</Words>
  <Pages>3</Pages>
  <Characters>3097</Characters>
  <Application>WPS Office</Application>
  <DocSecurity>0</DocSecurity>
  <Paragraphs>54</Paragraphs>
  <ScaleCrop>false</ScaleCrop>
  <LinksUpToDate>false</LinksUpToDate>
  <CharactersWithSpaces>3688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2021-02-05T13:13:00Z</dcterms:created>
  <dc:creator>UMBPS</dc:creator>
  <lastModifiedBy>21081111RG</lastModifiedBy>
  <dcterms:modified xsi:type="dcterms:W3CDTF">2023-03-03T11:07:52Z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7611cee54a344e1a8979ca0bba06be75</vt:lpwstr>
  </property>
</Properties>
</file>