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2089"/>
        <w:tblW w:w="10008" w:type="dxa"/>
        <w:tblLook w:val="04A0" w:firstRow="1" w:lastRow="0" w:firstColumn="1" w:lastColumn="0" w:noHBand="0" w:noVBand="1"/>
      </w:tblPr>
      <w:tblGrid>
        <w:gridCol w:w="5004"/>
        <w:gridCol w:w="5004"/>
      </w:tblGrid>
      <w:tr w:rsidR="003306D6" w:rsidTr="003306D6">
        <w:trPr>
          <w:trHeight w:val="744"/>
        </w:trPr>
        <w:tc>
          <w:tcPr>
            <w:tcW w:w="5004" w:type="dxa"/>
          </w:tcPr>
          <w:p w:rsidR="003306D6" w:rsidRDefault="003306D6" w:rsidP="003306D6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5004" w:type="dxa"/>
          </w:tcPr>
          <w:p w:rsidR="003306D6" w:rsidRDefault="003306D6" w:rsidP="003306D6">
            <w:proofErr w:type="spellStart"/>
            <w:r>
              <w:t>Plasman</w:t>
            </w:r>
            <w:proofErr w:type="spellEnd"/>
          </w:p>
        </w:tc>
      </w:tr>
      <w:tr w:rsidR="003306D6" w:rsidTr="003306D6">
        <w:trPr>
          <w:trHeight w:val="786"/>
        </w:trPr>
        <w:tc>
          <w:tcPr>
            <w:tcW w:w="5004" w:type="dxa"/>
          </w:tcPr>
          <w:p w:rsidR="003306D6" w:rsidRPr="003306D6" w:rsidRDefault="003306D6" w:rsidP="003306D6">
            <w:pPr>
              <w:rPr>
                <w:b/>
                <w:i/>
                <w:sz w:val="24"/>
              </w:rPr>
            </w:pPr>
            <w:r w:rsidRPr="003306D6">
              <w:rPr>
                <w:b/>
                <w:i/>
                <w:sz w:val="24"/>
              </w:rPr>
              <w:t xml:space="preserve">Duo </w:t>
            </w:r>
            <w:proofErr w:type="spellStart"/>
            <w:r w:rsidRPr="003306D6">
              <w:rPr>
                <w:b/>
                <w:i/>
                <w:sz w:val="24"/>
              </w:rPr>
              <w:t>Andrić</w:t>
            </w:r>
            <w:proofErr w:type="spellEnd"/>
          </w:p>
        </w:tc>
        <w:tc>
          <w:tcPr>
            <w:tcW w:w="5004" w:type="dxa"/>
          </w:tcPr>
          <w:p w:rsidR="003306D6" w:rsidRDefault="003306D6" w:rsidP="003306D6">
            <w:r>
              <w:t>95,75 I</w:t>
            </w:r>
          </w:p>
        </w:tc>
      </w:tr>
      <w:tr w:rsidR="003306D6" w:rsidTr="003306D6">
        <w:trPr>
          <w:trHeight w:val="786"/>
        </w:trPr>
        <w:tc>
          <w:tcPr>
            <w:tcW w:w="5004" w:type="dxa"/>
          </w:tcPr>
          <w:p w:rsidR="003306D6" w:rsidRPr="003306D6" w:rsidRDefault="003306D6" w:rsidP="003306D6">
            <w:pPr>
              <w:rPr>
                <w:b/>
                <w:i/>
                <w:sz w:val="24"/>
              </w:rPr>
            </w:pPr>
            <w:r w:rsidRPr="003306D6">
              <w:rPr>
                <w:b/>
                <w:i/>
                <w:sz w:val="24"/>
              </w:rPr>
              <w:t>Duo Di</w:t>
            </w:r>
          </w:p>
        </w:tc>
        <w:tc>
          <w:tcPr>
            <w:tcW w:w="5004" w:type="dxa"/>
          </w:tcPr>
          <w:p w:rsidR="003306D6" w:rsidRDefault="003306D6" w:rsidP="003306D6">
            <w:r>
              <w:t>95,75 I</w:t>
            </w:r>
          </w:p>
        </w:tc>
      </w:tr>
      <w:tr w:rsidR="003306D6" w:rsidTr="003306D6">
        <w:trPr>
          <w:trHeight w:val="786"/>
        </w:trPr>
        <w:tc>
          <w:tcPr>
            <w:tcW w:w="5004" w:type="dxa"/>
          </w:tcPr>
          <w:p w:rsidR="003306D6" w:rsidRPr="003306D6" w:rsidRDefault="003306D6" w:rsidP="003306D6">
            <w:pPr>
              <w:rPr>
                <w:b/>
                <w:i/>
                <w:sz w:val="24"/>
              </w:rPr>
            </w:pPr>
            <w:proofErr w:type="spellStart"/>
            <w:r w:rsidRPr="003306D6">
              <w:rPr>
                <w:b/>
                <w:i/>
                <w:sz w:val="24"/>
              </w:rPr>
              <w:t>Ansambl</w:t>
            </w:r>
            <w:proofErr w:type="spellEnd"/>
            <w:r w:rsidRPr="003306D6">
              <w:rPr>
                <w:b/>
                <w:i/>
                <w:sz w:val="24"/>
              </w:rPr>
              <w:t xml:space="preserve"> “Nova </w:t>
            </w:r>
            <w:proofErr w:type="spellStart"/>
            <w:r w:rsidRPr="003306D6">
              <w:rPr>
                <w:b/>
                <w:i/>
                <w:sz w:val="24"/>
              </w:rPr>
              <w:t>vizija</w:t>
            </w:r>
            <w:proofErr w:type="spellEnd"/>
            <w:r w:rsidRPr="003306D6">
              <w:rPr>
                <w:b/>
                <w:i/>
                <w:sz w:val="24"/>
              </w:rPr>
              <w:t>”</w:t>
            </w:r>
          </w:p>
        </w:tc>
        <w:tc>
          <w:tcPr>
            <w:tcW w:w="5004" w:type="dxa"/>
          </w:tcPr>
          <w:p w:rsidR="003306D6" w:rsidRDefault="003306D6" w:rsidP="003306D6">
            <w:r>
              <w:t>96,5 I</w:t>
            </w:r>
          </w:p>
        </w:tc>
      </w:tr>
    </w:tbl>
    <w:p w:rsidR="00EA4A05" w:rsidRPr="003306D6" w:rsidRDefault="003306D6" w:rsidP="003306D6">
      <w:pPr>
        <w:jc w:val="center"/>
        <w:rPr>
          <w:b/>
          <w:i/>
          <w:sz w:val="28"/>
        </w:rPr>
      </w:pPr>
      <w:bookmarkStart w:id="0" w:name="_GoBack"/>
      <w:r w:rsidRPr="003306D6">
        <w:rPr>
          <w:b/>
          <w:i/>
          <w:sz w:val="28"/>
        </w:rPr>
        <w:t>9</w:t>
      </w:r>
      <w:r w:rsidRPr="003306D6">
        <w:rPr>
          <w:b/>
          <w:i/>
          <w:sz w:val="28"/>
          <w:vertAlign w:val="superscript"/>
        </w:rPr>
        <w:t>TH</w:t>
      </w:r>
      <w:r w:rsidRPr="003306D6">
        <w:rPr>
          <w:b/>
          <w:i/>
          <w:sz w:val="28"/>
        </w:rPr>
        <w:t xml:space="preserve"> International competition “Slavic music festival Belgrade” 2023</w:t>
      </w:r>
    </w:p>
    <w:p w:rsidR="003306D6" w:rsidRPr="003306D6" w:rsidRDefault="003306D6" w:rsidP="003306D6">
      <w:pPr>
        <w:jc w:val="center"/>
        <w:rPr>
          <w:b/>
          <w:i/>
          <w:sz w:val="28"/>
        </w:rPr>
      </w:pPr>
    </w:p>
    <w:p w:rsidR="003306D6" w:rsidRPr="003306D6" w:rsidRDefault="003306D6" w:rsidP="003306D6">
      <w:pPr>
        <w:jc w:val="center"/>
        <w:rPr>
          <w:b/>
          <w:i/>
          <w:sz w:val="28"/>
        </w:rPr>
      </w:pPr>
      <w:r w:rsidRPr="003306D6">
        <w:rPr>
          <w:b/>
          <w:i/>
          <w:sz w:val="28"/>
        </w:rPr>
        <w:t>Chamber music –wind instruments</w:t>
      </w:r>
      <w:bookmarkEnd w:id="0"/>
    </w:p>
    <w:sectPr w:rsidR="003306D6" w:rsidRPr="00330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B0"/>
    <w:rsid w:val="003306D6"/>
    <w:rsid w:val="005D16B0"/>
    <w:rsid w:val="00EA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2DF54-E899-4E5D-9649-95D9B82B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2023-04-11T00:59:00Z</dcterms:created>
  <dcterms:modified xsi:type="dcterms:W3CDTF">2023-04-11T00:59:00Z</dcterms:modified>
</cp:coreProperties>
</file>